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pPr>
        <w:rPr>
          <w:rFonts w:ascii="Times New Roman" w:eastAsia="Times New Roman" w:hAnsi="Times New Roman" w:cs="Times New Roman"/>
          <w:color w:val="000000"/>
          <w:sz w:val="24"/>
          <w:szCs w:val="24"/>
          <w:lang w:eastAsia="en-GB"/>
        </w:rPr>
      </w:pPr>
    </w:p>
    <w:p w:rsidR="0004089E" w:rsidRDefault="0004089E" w:rsidP="0004089E">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STUDENT NAME</w:t>
      </w:r>
    </w:p>
    <w:p w:rsidR="00725D28" w:rsidRDefault="0004089E" w:rsidP="0004089E">
      <w:pPr>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NAME OF INSTITUTION</w:t>
      </w:r>
      <w:r w:rsidR="00725D28">
        <w:rPr>
          <w:rFonts w:ascii="Times New Roman" w:eastAsia="Times New Roman" w:hAnsi="Times New Roman" w:cs="Times New Roman"/>
          <w:color w:val="000000"/>
          <w:sz w:val="24"/>
          <w:szCs w:val="24"/>
          <w:lang w:eastAsia="en-GB"/>
        </w:rPr>
        <w:br w:type="page"/>
      </w:r>
    </w:p>
    <w:p w:rsidR="00725D28" w:rsidRDefault="00725D28" w:rsidP="0004089E">
      <w:pPr>
        <w:shd w:val="clear" w:color="auto" w:fill="FFFFFF"/>
        <w:spacing w:before="204" w:after="600" w:line="480" w:lineRule="auto"/>
        <w:rPr>
          <w:rFonts w:ascii="Times New Roman" w:eastAsia="Times New Roman" w:hAnsi="Times New Roman" w:cs="Times New Roman"/>
          <w:color w:val="000000"/>
          <w:sz w:val="24"/>
          <w:szCs w:val="24"/>
          <w:lang w:eastAsia="en-GB"/>
        </w:rPr>
      </w:pPr>
    </w:p>
    <w:p w:rsidR="005576E4" w:rsidRPr="005576E4" w:rsidRDefault="005576E4" w:rsidP="005576E4">
      <w:pPr>
        <w:shd w:val="clear" w:color="auto" w:fill="FFFFFF"/>
        <w:spacing w:before="204" w:after="600" w:line="480" w:lineRule="auto"/>
        <w:ind w:firstLine="567"/>
        <w:rPr>
          <w:rFonts w:ascii="Times New Roman" w:eastAsia="Times New Roman" w:hAnsi="Times New Roman" w:cs="Times New Roman"/>
          <w:color w:val="000000"/>
          <w:sz w:val="24"/>
          <w:szCs w:val="24"/>
          <w:lang w:eastAsia="en-GB"/>
        </w:rPr>
      </w:pPr>
      <w:r w:rsidRPr="005576E4">
        <w:rPr>
          <w:rFonts w:ascii="Times New Roman" w:eastAsia="Times New Roman" w:hAnsi="Times New Roman" w:cs="Times New Roman"/>
          <w:color w:val="000000"/>
          <w:sz w:val="24"/>
          <w:szCs w:val="24"/>
          <w:lang w:eastAsia="en-GB"/>
        </w:rPr>
        <w:t>On the morning of June 17, 2004, 47-year-old Cheryl Williams and 68-year-old Carol Bareis were found stabbed to death in their home at 121 Vagabond Way in Altamonte Springs, F</w:t>
      </w:r>
      <w:bookmarkStart w:id="0" w:name="_GoBack"/>
      <w:bookmarkEnd w:id="0"/>
      <w:r w:rsidRPr="005576E4">
        <w:rPr>
          <w:rFonts w:ascii="Times New Roman" w:eastAsia="Times New Roman" w:hAnsi="Times New Roman" w:cs="Times New Roman"/>
          <w:color w:val="000000"/>
          <w:sz w:val="24"/>
          <w:szCs w:val="24"/>
          <w:lang w:eastAsia="en-GB"/>
        </w:rPr>
        <w:t>lorida.</w:t>
      </w:r>
    </w:p>
    <w:p w:rsidR="005576E4" w:rsidRPr="005576E4" w:rsidRDefault="005576E4" w:rsidP="005576E4">
      <w:pPr>
        <w:shd w:val="clear" w:color="auto" w:fill="FFFFFF"/>
        <w:spacing w:after="0" w:line="480" w:lineRule="auto"/>
        <w:ind w:firstLine="567"/>
        <w:rPr>
          <w:rFonts w:ascii="Times New Roman" w:eastAsia="Times New Roman" w:hAnsi="Times New Roman" w:cs="Times New Roman"/>
          <w:color w:val="000000"/>
          <w:sz w:val="24"/>
          <w:szCs w:val="24"/>
          <w:lang w:eastAsia="en-GB"/>
        </w:rPr>
      </w:pPr>
      <w:r w:rsidRPr="005576E4">
        <w:rPr>
          <w:rFonts w:ascii="Times New Roman" w:eastAsia="Times New Roman" w:hAnsi="Times New Roman" w:cs="Times New Roman"/>
          <w:color w:val="000000"/>
          <w:sz w:val="24"/>
          <w:szCs w:val="24"/>
          <w:lang w:eastAsia="en-GB"/>
        </w:rPr>
        <w:t>Mark Van Sandt called police shortly before 9 a.m. saying he discovered the bodies when he stopped to pick up clothes for his girlfriend, Samantha Williams, who was the daughter of Cheryl Williams and the granddaughter of Carol Bareis. Although Samantha lived with Cheryl and Bareis, Van Sandt said he and Samantha had spent the previous night at his home and that she had gone to work separately that morning.</w:t>
      </w:r>
    </w:p>
    <w:p w:rsidR="005576E4" w:rsidRPr="005576E4" w:rsidRDefault="005576E4" w:rsidP="005576E4">
      <w:pPr>
        <w:shd w:val="clear" w:color="auto" w:fill="FFFFFF"/>
        <w:spacing w:after="0" w:line="480" w:lineRule="auto"/>
        <w:ind w:firstLine="567"/>
        <w:rPr>
          <w:rFonts w:ascii="Times New Roman" w:eastAsia="Times New Roman" w:hAnsi="Times New Roman" w:cs="Times New Roman"/>
          <w:color w:val="000000"/>
          <w:sz w:val="24"/>
          <w:szCs w:val="24"/>
          <w:lang w:eastAsia="en-GB"/>
        </w:rPr>
      </w:pPr>
      <w:r w:rsidRPr="005576E4">
        <w:rPr>
          <w:rFonts w:ascii="Times New Roman" w:eastAsia="Times New Roman" w:hAnsi="Times New Roman" w:cs="Times New Roman"/>
          <w:color w:val="000000"/>
          <w:sz w:val="24"/>
          <w:szCs w:val="24"/>
          <w:lang w:eastAsia="en-GB"/>
        </w:rPr>
        <w:t>Cheryl W</w:t>
      </w:r>
      <w:r>
        <w:rPr>
          <w:rFonts w:ascii="Times New Roman" w:eastAsia="Times New Roman" w:hAnsi="Times New Roman" w:cs="Times New Roman"/>
          <w:color w:val="000000"/>
          <w:sz w:val="24"/>
          <w:szCs w:val="24"/>
          <w:lang w:eastAsia="en-GB"/>
        </w:rPr>
        <w:t xml:space="preserve">illiams had been stabbed </w:t>
      </w:r>
      <w:r w:rsidRPr="005576E4">
        <w:rPr>
          <w:rFonts w:ascii="Times New Roman" w:eastAsia="Times New Roman" w:hAnsi="Times New Roman" w:cs="Times New Roman"/>
          <w:color w:val="000000"/>
          <w:sz w:val="24"/>
          <w:szCs w:val="24"/>
          <w:lang w:eastAsia="en-GB"/>
        </w:rPr>
        <w:t>129 times and bled to death. Her body was found blocking the front door</w:t>
      </w:r>
      <w:r w:rsidR="0004089E">
        <w:rPr>
          <w:rFonts w:ascii="Times New Roman" w:eastAsia="Times New Roman" w:hAnsi="Times New Roman" w:cs="Times New Roman"/>
          <w:color w:val="000000"/>
          <w:sz w:val="24"/>
          <w:szCs w:val="24"/>
          <w:lang w:eastAsia="en-GB"/>
        </w:rPr>
        <w:t xml:space="preserve"> of their house</w:t>
      </w:r>
      <w:r w:rsidRPr="005576E4">
        <w:rPr>
          <w:rFonts w:ascii="Times New Roman" w:eastAsia="Times New Roman" w:hAnsi="Times New Roman" w:cs="Times New Roman"/>
          <w:color w:val="000000"/>
          <w:sz w:val="24"/>
          <w:szCs w:val="24"/>
          <w:lang w:eastAsia="en-GB"/>
        </w:rPr>
        <w:t>. Bareis, who was partially paralyzed after suffering a stroke, was on the living room floor next to her wheelchair. She had been stabbed twice.</w:t>
      </w:r>
    </w:p>
    <w:p w:rsidR="005576E4" w:rsidRPr="005576E4" w:rsidRDefault="005576E4" w:rsidP="005576E4">
      <w:pPr>
        <w:shd w:val="clear" w:color="auto" w:fill="FFFFFF"/>
        <w:spacing w:after="0" w:line="480" w:lineRule="auto"/>
        <w:ind w:firstLine="567"/>
        <w:rPr>
          <w:rFonts w:ascii="Times New Roman" w:eastAsia="Times New Roman" w:hAnsi="Times New Roman" w:cs="Times New Roman"/>
          <w:color w:val="000000"/>
          <w:sz w:val="24"/>
          <w:szCs w:val="24"/>
          <w:lang w:eastAsia="en-GB"/>
        </w:rPr>
      </w:pPr>
      <w:r w:rsidRPr="005576E4">
        <w:rPr>
          <w:rFonts w:ascii="Times New Roman" w:eastAsia="Times New Roman" w:hAnsi="Times New Roman" w:cs="Times New Roman"/>
          <w:color w:val="000000"/>
          <w:sz w:val="24"/>
          <w:szCs w:val="24"/>
          <w:lang w:eastAsia="en-GB"/>
        </w:rPr>
        <w:t xml:space="preserve">Police found a bloody 10-inch kitchen knife between the residence and the house next door at 117 Vagabond Way. Samantha, who had come to the scene, then </w:t>
      </w:r>
      <w:r>
        <w:rPr>
          <w:rFonts w:ascii="Times New Roman" w:eastAsia="Times New Roman" w:hAnsi="Times New Roman" w:cs="Times New Roman"/>
          <w:color w:val="000000"/>
          <w:sz w:val="24"/>
          <w:szCs w:val="24"/>
          <w:lang w:eastAsia="en-GB"/>
        </w:rPr>
        <w:t xml:space="preserve">said she had a strong suspicion a “gut feeling” </w:t>
      </w:r>
      <w:r w:rsidRPr="005576E4">
        <w:rPr>
          <w:rFonts w:ascii="Times New Roman" w:eastAsia="Times New Roman" w:hAnsi="Times New Roman" w:cs="Times New Roman"/>
          <w:color w:val="000000"/>
          <w:sz w:val="24"/>
          <w:szCs w:val="24"/>
          <w:lang w:eastAsia="en-GB"/>
        </w:rPr>
        <w:t>that the attacker was 24-year-old Clemente Aguirre-Jarquin, who lived with two roommates at 117 Vagabond Way.</w:t>
      </w:r>
    </w:p>
    <w:p w:rsidR="005576E4" w:rsidRPr="005576E4" w:rsidRDefault="005576E4" w:rsidP="005576E4">
      <w:pPr>
        <w:shd w:val="clear" w:color="auto" w:fill="FFFFFF"/>
        <w:spacing w:after="0" w:line="480" w:lineRule="auto"/>
        <w:ind w:firstLine="567"/>
        <w:rPr>
          <w:rFonts w:ascii="Times New Roman" w:eastAsia="Times New Roman" w:hAnsi="Times New Roman" w:cs="Times New Roman"/>
          <w:color w:val="000000"/>
          <w:sz w:val="24"/>
          <w:szCs w:val="24"/>
          <w:lang w:eastAsia="en-GB"/>
        </w:rPr>
      </w:pPr>
      <w:r w:rsidRPr="005576E4">
        <w:rPr>
          <w:rFonts w:ascii="Times New Roman" w:eastAsia="Times New Roman" w:hAnsi="Times New Roman" w:cs="Times New Roman"/>
          <w:color w:val="000000"/>
          <w:sz w:val="24"/>
          <w:szCs w:val="24"/>
          <w:lang w:eastAsia="en-GB"/>
        </w:rPr>
        <w:t>Aguirre-Jarquin worked at a restaurant where he washed dishes and prepped food. He had entered illegally into the U.S. after fleeing from his native Honduras when narcotics traffickers tried to force him to become a member of their gang.</w:t>
      </w:r>
    </w:p>
    <w:p w:rsidR="005576E4" w:rsidRPr="005576E4" w:rsidRDefault="005576E4" w:rsidP="005576E4">
      <w:pPr>
        <w:shd w:val="clear" w:color="auto" w:fill="FFFFFF"/>
        <w:spacing w:after="0" w:line="480" w:lineRule="auto"/>
        <w:ind w:firstLine="567"/>
        <w:rPr>
          <w:rFonts w:ascii="Times New Roman" w:eastAsia="Times New Roman" w:hAnsi="Times New Roman" w:cs="Times New Roman"/>
          <w:color w:val="000000"/>
          <w:sz w:val="24"/>
          <w:szCs w:val="24"/>
          <w:lang w:eastAsia="en-GB"/>
        </w:rPr>
      </w:pPr>
      <w:r w:rsidRPr="005576E4">
        <w:rPr>
          <w:rFonts w:ascii="Times New Roman" w:eastAsia="Times New Roman" w:hAnsi="Times New Roman" w:cs="Times New Roman"/>
          <w:color w:val="000000"/>
          <w:sz w:val="24"/>
          <w:szCs w:val="24"/>
          <w:lang w:eastAsia="en-GB"/>
        </w:rPr>
        <w:t>At 11 a.m., Seminole County Sheriff’s deputies went to the residence. Aguirre-Jarquin and his two r</w:t>
      </w:r>
      <w:r>
        <w:rPr>
          <w:rFonts w:ascii="Times New Roman" w:eastAsia="Times New Roman" w:hAnsi="Times New Roman" w:cs="Times New Roman"/>
          <w:color w:val="000000"/>
          <w:sz w:val="24"/>
          <w:szCs w:val="24"/>
          <w:lang w:eastAsia="en-GB"/>
        </w:rPr>
        <w:t>oommates said they knew nothing about the attack.</w:t>
      </w:r>
    </w:p>
    <w:p w:rsidR="005576E4" w:rsidRDefault="005576E4" w:rsidP="005576E4">
      <w:pPr>
        <w:shd w:val="clear" w:color="auto" w:fill="FFFFFF"/>
        <w:spacing w:after="0" w:line="480" w:lineRule="auto"/>
        <w:ind w:firstLine="567"/>
        <w:rPr>
          <w:rFonts w:ascii="Times New Roman" w:eastAsia="Times New Roman" w:hAnsi="Times New Roman" w:cs="Times New Roman"/>
          <w:color w:val="000000"/>
          <w:sz w:val="24"/>
          <w:szCs w:val="24"/>
          <w:lang w:eastAsia="en-GB"/>
        </w:rPr>
      </w:pPr>
      <w:r w:rsidRPr="005576E4">
        <w:rPr>
          <w:rFonts w:ascii="Times New Roman" w:eastAsia="Times New Roman" w:hAnsi="Times New Roman" w:cs="Times New Roman"/>
          <w:color w:val="000000"/>
          <w:sz w:val="24"/>
          <w:szCs w:val="24"/>
          <w:lang w:eastAsia="en-GB"/>
        </w:rPr>
        <w:t>However, later that day, Aguirre-Jarquin went to the police</w:t>
      </w:r>
      <w:r>
        <w:rPr>
          <w:rFonts w:ascii="Times New Roman" w:eastAsia="Times New Roman" w:hAnsi="Times New Roman" w:cs="Times New Roman"/>
          <w:color w:val="000000"/>
          <w:sz w:val="24"/>
          <w:szCs w:val="24"/>
          <w:lang w:eastAsia="en-GB"/>
        </w:rPr>
        <w:t>, and told them that h</w:t>
      </w:r>
      <w:r w:rsidRPr="005576E4">
        <w:rPr>
          <w:rFonts w:ascii="Times New Roman" w:eastAsia="Times New Roman" w:hAnsi="Times New Roman" w:cs="Times New Roman"/>
          <w:color w:val="000000"/>
          <w:sz w:val="24"/>
          <w:szCs w:val="24"/>
          <w:lang w:eastAsia="en-GB"/>
        </w:rPr>
        <w:t xml:space="preserve">e had been drinking during the night and ran out of beer. Because the store would not open for </w:t>
      </w:r>
      <w:r w:rsidRPr="005576E4">
        <w:rPr>
          <w:rFonts w:ascii="Times New Roman" w:eastAsia="Times New Roman" w:hAnsi="Times New Roman" w:cs="Times New Roman"/>
          <w:color w:val="000000"/>
          <w:sz w:val="24"/>
          <w:szCs w:val="24"/>
          <w:lang w:eastAsia="en-GB"/>
        </w:rPr>
        <w:lastRenderedPageBreak/>
        <w:t>another hour, he said, he went next door to ask for beer. He said he went through the front door, which was never locked, and saw that Cheryl was dead. He was arrested for tampering with evidence from a crime scene.</w:t>
      </w:r>
    </w:p>
    <w:p w:rsidR="00C10EC2" w:rsidRPr="00C10EC2" w:rsidRDefault="00C10EC2" w:rsidP="00C10EC2">
      <w:pPr>
        <w:shd w:val="clear" w:color="auto" w:fill="FFFFFF"/>
        <w:spacing w:after="0" w:line="480" w:lineRule="auto"/>
        <w:ind w:firstLine="567"/>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Surprisingly, t</w:t>
      </w:r>
      <w:r w:rsidRPr="00C10EC2">
        <w:rPr>
          <w:rFonts w:ascii="Times New Roman" w:eastAsia="Times New Roman" w:hAnsi="Times New Roman" w:cs="Times New Roman"/>
          <w:sz w:val="24"/>
          <w:szCs w:val="24"/>
          <w:lang w:eastAsia="en-GB"/>
        </w:rPr>
        <w:t>he bloody knife police found resembled the knives used at the restaurant where Aguirre-Jarquin worked. The head chef told police that one of the restaurant’s 10-inch chef’s knives was missing.</w:t>
      </w:r>
    </w:p>
    <w:p w:rsidR="00C10EC2" w:rsidRPr="00C10EC2" w:rsidRDefault="00C10EC2" w:rsidP="00C10EC2">
      <w:pPr>
        <w:shd w:val="clear" w:color="auto" w:fill="FFFFFF"/>
        <w:spacing w:after="0" w:line="480" w:lineRule="auto"/>
        <w:ind w:firstLine="567"/>
        <w:rPr>
          <w:rFonts w:ascii="Times New Roman" w:eastAsia="Times New Roman" w:hAnsi="Times New Roman" w:cs="Times New Roman"/>
          <w:sz w:val="24"/>
          <w:szCs w:val="24"/>
          <w:lang w:eastAsia="en-GB"/>
        </w:rPr>
      </w:pPr>
      <w:r w:rsidRPr="00C10EC2">
        <w:rPr>
          <w:rFonts w:ascii="Times New Roman" w:eastAsia="Times New Roman" w:hAnsi="Times New Roman" w:cs="Times New Roman"/>
          <w:sz w:val="24"/>
          <w:szCs w:val="24"/>
          <w:lang w:eastAsia="en-GB"/>
        </w:rPr>
        <w:t>On June 25, 2004, Aguirre-Jarquin was indicted on charges of first-degree murder and burglary. He went to trial in Seminole County Circuit Court in February 2006.</w:t>
      </w:r>
    </w:p>
    <w:p w:rsidR="00C10EC2" w:rsidRPr="00C10EC2" w:rsidRDefault="00C10EC2" w:rsidP="00C10EC2">
      <w:pPr>
        <w:shd w:val="clear" w:color="auto" w:fill="FFFFFF"/>
        <w:spacing w:after="0" w:line="480" w:lineRule="auto"/>
        <w:ind w:firstLine="567"/>
        <w:rPr>
          <w:rFonts w:ascii="Times New Roman" w:eastAsia="Times New Roman" w:hAnsi="Times New Roman" w:cs="Times New Roman"/>
          <w:sz w:val="24"/>
          <w:szCs w:val="24"/>
          <w:lang w:eastAsia="en-GB"/>
        </w:rPr>
      </w:pPr>
      <w:r w:rsidRPr="00C10EC2">
        <w:rPr>
          <w:rFonts w:ascii="Times New Roman" w:eastAsia="Times New Roman" w:hAnsi="Times New Roman" w:cs="Times New Roman"/>
          <w:sz w:val="24"/>
          <w:szCs w:val="24"/>
          <w:lang w:eastAsia="en-GB"/>
        </w:rPr>
        <w:t>Law enforcement officers, physicians, and crime lab analysts testified about the evidence at the crime scene and the victims’ wounds. Cheryl had severe wounds to her lungs and leg, one of which severed her femoral artery. She was stabbed in the arms, legs, back, hands, feet, and chest. One stab wound to her left lung was considered the fatal wound. She also had numerous defensive wounds on her hands and feet that suggested an extremely violent struggle</w:t>
      </w:r>
      <w:r>
        <w:rPr>
          <w:rFonts w:ascii="Times New Roman" w:eastAsia="Times New Roman" w:hAnsi="Times New Roman" w:cs="Times New Roman"/>
          <w:sz w:val="24"/>
          <w:szCs w:val="24"/>
          <w:lang w:eastAsia="en-GB"/>
        </w:rPr>
        <w:t xml:space="preserve"> and a painful death</w:t>
      </w:r>
      <w:r w:rsidRPr="00C10EC2">
        <w:rPr>
          <w:rFonts w:ascii="Times New Roman" w:eastAsia="Times New Roman" w:hAnsi="Times New Roman" w:cs="Times New Roman"/>
          <w:sz w:val="24"/>
          <w:szCs w:val="24"/>
          <w:lang w:eastAsia="en-GB"/>
        </w:rPr>
        <w:t>. Bareis died from a stab wound that severed her left ventricle. She also had been stabbed in the back.</w:t>
      </w:r>
    </w:p>
    <w:p w:rsidR="00C10EC2" w:rsidRDefault="00C10EC2" w:rsidP="00C10EC2">
      <w:pPr>
        <w:shd w:val="clear" w:color="auto" w:fill="FFFFFF"/>
        <w:spacing w:after="0" w:line="480" w:lineRule="auto"/>
        <w:ind w:firstLine="567"/>
        <w:rPr>
          <w:rFonts w:ascii="Times New Roman" w:eastAsia="Times New Roman" w:hAnsi="Times New Roman" w:cs="Times New Roman"/>
          <w:sz w:val="24"/>
          <w:szCs w:val="24"/>
          <w:lang w:eastAsia="en-GB"/>
        </w:rPr>
      </w:pPr>
      <w:r w:rsidRPr="00C10EC2">
        <w:rPr>
          <w:rFonts w:ascii="Times New Roman" w:eastAsia="Times New Roman" w:hAnsi="Times New Roman" w:cs="Times New Roman"/>
          <w:sz w:val="24"/>
          <w:szCs w:val="24"/>
          <w:lang w:eastAsia="en-GB"/>
        </w:rPr>
        <w:t>According to the testimony, the stab wounds were consistent with being caused by the chef’s knife found between the victims’ residence and Aguirre’s home. The knife had Cheryl’s blood on the handle and Bareis’s blood on the blade. An analyst testified that this indicated that Cheryl was killed first.</w:t>
      </w:r>
    </w:p>
    <w:p w:rsidR="00C10EC2" w:rsidRDefault="00C10EC2" w:rsidP="00C10EC2">
      <w:pPr>
        <w:shd w:val="clear" w:color="auto" w:fill="FFFFFF"/>
        <w:spacing w:after="0" w:line="480" w:lineRule="auto"/>
        <w:ind w:firstLine="567"/>
        <w:rPr>
          <w:rFonts w:ascii="Times New Roman" w:hAnsi="Times New Roman" w:cs="Times New Roman"/>
          <w:color w:val="000000"/>
          <w:sz w:val="24"/>
          <w:szCs w:val="24"/>
          <w:shd w:val="clear" w:color="auto" w:fill="FFFFFF"/>
        </w:rPr>
      </w:pPr>
      <w:r>
        <w:rPr>
          <w:rFonts w:ascii="Times New Roman" w:eastAsia="Times New Roman" w:hAnsi="Times New Roman" w:cs="Times New Roman"/>
          <w:sz w:val="24"/>
          <w:szCs w:val="24"/>
          <w:lang w:eastAsia="en-GB"/>
        </w:rPr>
        <w:t xml:space="preserve">When he finished beer, he went to the next room and found Cheryl was dead, he said he tried to wake her up by lifting her but she was already dead. Walking to the sitting room, he found Bareis also dead. </w:t>
      </w:r>
      <w:r w:rsidRPr="00C10EC2">
        <w:rPr>
          <w:rFonts w:ascii="Times New Roman" w:hAnsi="Times New Roman" w:cs="Times New Roman"/>
          <w:color w:val="000000"/>
          <w:sz w:val="24"/>
          <w:szCs w:val="24"/>
          <w:shd w:val="clear" w:color="auto" w:fill="FFFFFF"/>
        </w:rPr>
        <w:t>Aguirre-Jarquin said he did not call police because he was an illegal immigrant and was afraid of being deported. On February 28, 2006, the jury convicted him of first-degree murder and burglary.</w:t>
      </w:r>
      <w:r>
        <w:rPr>
          <w:rFonts w:ascii="Times New Roman" w:hAnsi="Times New Roman" w:cs="Times New Roman"/>
          <w:color w:val="000000"/>
          <w:sz w:val="24"/>
          <w:szCs w:val="24"/>
          <w:shd w:val="clear" w:color="auto" w:fill="FFFFFF"/>
        </w:rPr>
        <w:t xml:space="preserve"> Although he yelled from his seat that he was </w:t>
      </w:r>
      <w:r w:rsidR="00F10DC2">
        <w:rPr>
          <w:rFonts w:ascii="Times New Roman" w:hAnsi="Times New Roman" w:cs="Times New Roman"/>
          <w:color w:val="000000"/>
          <w:sz w:val="24"/>
          <w:szCs w:val="24"/>
          <w:shd w:val="clear" w:color="auto" w:fill="FFFFFF"/>
        </w:rPr>
        <w:t xml:space="preserve">innocent and they were trying to kill an innocent person, the jury voted 7 to 5 to impose a death penalty </w:t>
      </w:r>
      <w:r w:rsidR="00F10DC2" w:rsidRPr="00F10DC2">
        <w:rPr>
          <w:rFonts w:ascii="Times New Roman" w:hAnsi="Times New Roman" w:cs="Times New Roman"/>
          <w:color w:val="000000"/>
          <w:sz w:val="24"/>
          <w:szCs w:val="24"/>
          <w:shd w:val="clear" w:color="auto" w:fill="FFFFFF"/>
        </w:rPr>
        <w:t xml:space="preserve">for </w:t>
      </w:r>
      <w:r w:rsidR="00F10DC2" w:rsidRPr="00F10DC2">
        <w:rPr>
          <w:rFonts w:ascii="Times New Roman" w:hAnsi="Times New Roman" w:cs="Times New Roman"/>
          <w:color w:val="000000"/>
          <w:sz w:val="24"/>
          <w:szCs w:val="24"/>
          <w:shd w:val="clear" w:color="auto" w:fill="FFFFFF"/>
        </w:rPr>
        <w:lastRenderedPageBreak/>
        <w:t>the murder of Cheryl, and 9 to 3 to impose the death penalty for the murder of Bareis. The trial judge then sentenced Aguirre-Jarquin to death.</w:t>
      </w:r>
    </w:p>
    <w:p w:rsidR="00C10EC2" w:rsidRPr="00C10EC2" w:rsidRDefault="00C10EC2" w:rsidP="00C10EC2">
      <w:pPr>
        <w:shd w:val="clear" w:color="auto" w:fill="FFFFFF"/>
        <w:spacing w:after="0" w:line="480" w:lineRule="auto"/>
        <w:ind w:firstLine="567"/>
        <w:rPr>
          <w:rFonts w:ascii="Times New Roman" w:eastAsia="Times New Roman" w:hAnsi="Times New Roman" w:cs="Times New Roman"/>
          <w:sz w:val="24"/>
          <w:szCs w:val="24"/>
          <w:lang w:eastAsia="en-GB"/>
        </w:rPr>
      </w:pPr>
    </w:p>
    <w:p w:rsidR="005576E4" w:rsidRPr="005576E4" w:rsidRDefault="005576E4" w:rsidP="005576E4">
      <w:pPr>
        <w:shd w:val="clear" w:color="auto" w:fill="FFFFFF"/>
        <w:spacing w:after="0" w:line="480" w:lineRule="auto"/>
        <w:ind w:firstLine="567"/>
        <w:rPr>
          <w:rFonts w:ascii="Times New Roman" w:eastAsia="Times New Roman" w:hAnsi="Times New Roman" w:cs="Times New Roman"/>
          <w:b/>
          <w:color w:val="000000"/>
          <w:sz w:val="24"/>
          <w:szCs w:val="24"/>
          <w:lang w:eastAsia="en-GB"/>
        </w:rPr>
      </w:pPr>
      <w:r w:rsidRPr="005576E4">
        <w:rPr>
          <w:rFonts w:ascii="Times New Roman" w:eastAsia="Times New Roman" w:hAnsi="Times New Roman" w:cs="Times New Roman"/>
          <w:b/>
          <w:color w:val="000000"/>
          <w:sz w:val="24"/>
          <w:szCs w:val="24"/>
          <w:lang w:eastAsia="en-GB"/>
        </w:rPr>
        <w:t xml:space="preserve">Once in prison, how did </w:t>
      </w:r>
      <w:r w:rsidR="0004089E" w:rsidRPr="005576E4">
        <w:rPr>
          <w:rFonts w:ascii="Times New Roman" w:eastAsia="Times New Roman" w:hAnsi="Times New Roman" w:cs="Times New Roman"/>
          <w:b/>
          <w:color w:val="000000"/>
          <w:sz w:val="24"/>
          <w:szCs w:val="24"/>
          <w:lang w:eastAsia="en-GB"/>
        </w:rPr>
        <w:t>Aguirre</w:t>
      </w:r>
      <w:r w:rsidRPr="005576E4">
        <w:rPr>
          <w:rFonts w:ascii="Times New Roman" w:eastAsia="Times New Roman" w:hAnsi="Times New Roman" w:cs="Times New Roman"/>
          <w:b/>
          <w:color w:val="000000"/>
          <w:sz w:val="24"/>
          <w:szCs w:val="24"/>
          <w:lang w:eastAsia="en-GB"/>
        </w:rPr>
        <w:t xml:space="preserve"> Jarquin go about in seeking exoneration?</w:t>
      </w:r>
    </w:p>
    <w:p w:rsidR="00F10DC2" w:rsidRPr="00F10DC2" w:rsidRDefault="00F10DC2" w:rsidP="00F10DC2">
      <w:pPr>
        <w:shd w:val="clear" w:color="auto" w:fill="FFFFFF"/>
        <w:spacing w:after="0" w:line="480" w:lineRule="auto"/>
        <w:ind w:firstLine="567"/>
        <w:rPr>
          <w:rFonts w:ascii="Times New Roman" w:eastAsia="Times New Roman" w:hAnsi="Times New Roman" w:cs="Times New Roman"/>
          <w:sz w:val="24"/>
          <w:szCs w:val="24"/>
          <w:lang w:eastAsia="en-GB"/>
        </w:rPr>
      </w:pPr>
      <w:r w:rsidRPr="00F10DC2">
        <w:rPr>
          <w:rFonts w:ascii="Times New Roman" w:eastAsia="Times New Roman" w:hAnsi="Times New Roman" w:cs="Times New Roman"/>
          <w:sz w:val="24"/>
          <w:szCs w:val="24"/>
          <w:lang w:eastAsia="en-GB"/>
        </w:rPr>
        <w:t xml:space="preserve">In 2007, the work of the fingerprint analyst, Donna Birks, came under review after a co-worker reported that Birks had made a positive identification of a print that was impossible to read. The review determined that Birks was wrong when she said she identified Aguirre-Jarquin’s print on the </w:t>
      </w:r>
      <w:r>
        <w:rPr>
          <w:rFonts w:ascii="Times New Roman" w:eastAsia="Times New Roman" w:hAnsi="Times New Roman" w:cs="Times New Roman"/>
          <w:sz w:val="24"/>
          <w:szCs w:val="24"/>
          <w:lang w:eastAsia="en-GB"/>
        </w:rPr>
        <w:t>killer-</w:t>
      </w:r>
      <w:r w:rsidRPr="00F10DC2">
        <w:rPr>
          <w:rFonts w:ascii="Times New Roman" w:eastAsia="Times New Roman" w:hAnsi="Times New Roman" w:cs="Times New Roman"/>
          <w:sz w:val="24"/>
          <w:szCs w:val="24"/>
          <w:lang w:eastAsia="en-GB"/>
        </w:rPr>
        <w:t>knife. In fact, the print was not suitable for comparison.</w:t>
      </w:r>
    </w:p>
    <w:p w:rsidR="00F10DC2" w:rsidRPr="00F10DC2" w:rsidRDefault="00F10DC2" w:rsidP="00F10DC2">
      <w:pPr>
        <w:shd w:val="clear" w:color="auto" w:fill="FFFFFF"/>
        <w:spacing w:after="0" w:line="480" w:lineRule="auto"/>
        <w:ind w:firstLine="567"/>
        <w:rPr>
          <w:rFonts w:ascii="Times New Roman" w:eastAsia="Times New Roman" w:hAnsi="Times New Roman" w:cs="Times New Roman"/>
          <w:sz w:val="24"/>
          <w:szCs w:val="24"/>
          <w:lang w:eastAsia="en-GB"/>
        </w:rPr>
      </w:pPr>
      <w:r w:rsidRPr="00F10DC2">
        <w:rPr>
          <w:rFonts w:ascii="Times New Roman" w:eastAsia="Times New Roman" w:hAnsi="Times New Roman" w:cs="Times New Roman"/>
          <w:sz w:val="24"/>
          <w:szCs w:val="24"/>
          <w:lang w:eastAsia="en-GB"/>
        </w:rPr>
        <w:t>Aguirre-Jarquin filed a motion for a new trial based on the disclosure, but it was denied. In 2009, the Florida Supreme Court upheld Aguirre-Jarquin’s convictions and death sentence.</w:t>
      </w:r>
    </w:p>
    <w:p w:rsidR="00F10DC2" w:rsidRPr="00F10DC2" w:rsidRDefault="00F10DC2" w:rsidP="00F10DC2">
      <w:pPr>
        <w:shd w:val="clear" w:color="auto" w:fill="FFFFFF"/>
        <w:spacing w:after="0" w:line="480" w:lineRule="auto"/>
        <w:ind w:firstLine="567"/>
        <w:rPr>
          <w:rFonts w:ascii="Times New Roman" w:eastAsia="Times New Roman" w:hAnsi="Times New Roman" w:cs="Times New Roman"/>
          <w:sz w:val="24"/>
          <w:szCs w:val="24"/>
          <w:lang w:eastAsia="en-GB"/>
        </w:rPr>
      </w:pPr>
      <w:r w:rsidRPr="00F10DC2">
        <w:rPr>
          <w:rFonts w:ascii="Times New Roman" w:eastAsia="Times New Roman" w:hAnsi="Times New Roman" w:cs="Times New Roman"/>
          <w:sz w:val="24"/>
          <w:szCs w:val="24"/>
          <w:lang w:eastAsia="en-GB"/>
        </w:rPr>
        <w:t>In 2011, Aguirre-Jarquin’s attorneys at the Capital Collateral Regional Counsel’s office asked the Innocence Project for help in seeking DNA testing of more than 80 pieces of evidence.</w:t>
      </w:r>
    </w:p>
    <w:p w:rsidR="00F10DC2" w:rsidRDefault="00F10DC2" w:rsidP="00F10DC2">
      <w:pPr>
        <w:shd w:val="clear" w:color="auto" w:fill="FFFFFF"/>
        <w:spacing w:after="0" w:line="480" w:lineRule="auto"/>
        <w:ind w:firstLine="567"/>
        <w:rPr>
          <w:rFonts w:ascii="Times New Roman" w:eastAsia="Times New Roman" w:hAnsi="Times New Roman" w:cs="Times New Roman"/>
          <w:color w:val="000000"/>
          <w:sz w:val="24"/>
          <w:szCs w:val="24"/>
          <w:lang w:eastAsia="en-GB"/>
        </w:rPr>
      </w:pPr>
      <w:r w:rsidRPr="00F10DC2">
        <w:rPr>
          <w:rFonts w:ascii="Times New Roman" w:eastAsia="Times New Roman" w:hAnsi="Times New Roman" w:cs="Times New Roman"/>
          <w:sz w:val="24"/>
          <w:szCs w:val="24"/>
          <w:lang w:eastAsia="en-GB"/>
        </w:rPr>
        <w:t>The results of the tests were presented at an evidentiary hearing in 2013. Aguirre-Jarquin was excluded as the source of the DNA at the scene, and Samantha’s DNA was found in eight locations that the defense contended were consistent with her being the attacker</w:t>
      </w:r>
      <w:r w:rsidRPr="00F10DC2">
        <w:rPr>
          <w:rFonts w:ascii="Arial" w:eastAsia="Times New Roman" w:hAnsi="Arial" w:cs="Arial"/>
          <w:color w:val="000000"/>
          <w:sz w:val="26"/>
          <w:szCs w:val="26"/>
          <w:lang w:eastAsia="en-GB"/>
        </w:rPr>
        <w:t>.</w:t>
      </w:r>
      <w:r>
        <w:rPr>
          <w:rFonts w:ascii="Arial" w:eastAsia="Times New Roman" w:hAnsi="Arial" w:cs="Arial"/>
          <w:color w:val="000000"/>
          <w:sz w:val="26"/>
          <w:szCs w:val="26"/>
          <w:lang w:eastAsia="en-GB"/>
        </w:rPr>
        <w:t xml:space="preserve"> </w:t>
      </w:r>
      <w:r w:rsidRPr="00F10DC2">
        <w:rPr>
          <w:rFonts w:ascii="Times New Roman" w:eastAsia="Times New Roman" w:hAnsi="Times New Roman" w:cs="Times New Roman"/>
          <w:color w:val="000000"/>
          <w:sz w:val="24"/>
          <w:szCs w:val="24"/>
          <w:lang w:eastAsia="en-GB"/>
        </w:rPr>
        <w:t>Samantha had mental illness and in one occasion, when transported by police she heard saying that “her mother and her grandmother had “died for me”</w:t>
      </w:r>
    </w:p>
    <w:p w:rsidR="001E04D6" w:rsidRPr="001E04D6" w:rsidRDefault="001E04D6" w:rsidP="00F10DC2">
      <w:pPr>
        <w:shd w:val="clear" w:color="auto" w:fill="FFFFFF"/>
        <w:spacing w:after="0" w:line="480" w:lineRule="auto"/>
        <w:ind w:firstLine="567"/>
        <w:rPr>
          <w:rFonts w:ascii="Times New Roman" w:eastAsia="Times New Roman" w:hAnsi="Times New Roman" w:cs="Times New Roman"/>
          <w:b/>
          <w:color w:val="000000"/>
          <w:sz w:val="24"/>
          <w:szCs w:val="24"/>
          <w:lang w:eastAsia="en-GB"/>
        </w:rPr>
      </w:pPr>
      <w:r w:rsidRPr="001E04D6">
        <w:rPr>
          <w:rFonts w:ascii="Times New Roman" w:eastAsia="Times New Roman" w:hAnsi="Times New Roman" w:cs="Times New Roman"/>
          <w:b/>
          <w:color w:val="000000"/>
          <w:sz w:val="24"/>
          <w:szCs w:val="24"/>
          <w:lang w:eastAsia="en-GB"/>
        </w:rPr>
        <w:t>How did Aguirre- Jarquin’s exoneration occur?</w:t>
      </w:r>
    </w:p>
    <w:p w:rsidR="001E04D6" w:rsidRPr="001E04D6" w:rsidRDefault="001E04D6" w:rsidP="001E04D6">
      <w:pPr>
        <w:shd w:val="clear" w:color="auto" w:fill="FFFFFF"/>
        <w:spacing w:after="0" w:line="480" w:lineRule="auto"/>
        <w:ind w:firstLine="567"/>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w:t>
      </w:r>
      <w:r w:rsidRPr="001E04D6">
        <w:rPr>
          <w:rFonts w:ascii="Times New Roman" w:eastAsia="Times New Roman" w:hAnsi="Times New Roman" w:cs="Times New Roman"/>
          <w:sz w:val="24"/>
          <w:szCs w:val="24"/>
          <w:lang w:eastAsia="en-GB"/>
        </w:rPr>
        <w:t>n August 2013, Circuit Judge Jessica Recksiedler denied the motion for a new trial. She ruled that the evidence would not have convinced a jury to acquit Aguirre-Jarquin.</w:t>
      </w:r>
    </w:p>
    <w:p w:rsidR="001E04D6" w:rsidRPr="001E04D6" w:rsidRDefault="001E04D6" w:rsidP="001E04D6">
      <w:pPr>
        <w:shd w:val="clear" w:color="auto" w:fill="FFFFFF"/>
        <w:spacing w:after="0" w:line="480" w:lineRule="auto"/>
        <w:ind w:firstLine="567"/>
        <w:rPr>
          <w:rFonts w:ascii="Times New Roman" w:eastAsia="Times New Roman" w:hAnsi="Times New Roman" w:cs="Times New Roman"/>
          <w:sz w:val="24"/>
          <w:szCs w:val="24"/>
          <w:lang w:eastAsia="en-GB"/>
        </w:rPr>
      </w:pPr>
      <w:r w:rsidRPr="001E04D6">
        <w:rPr>
          <w:rFonts w:ascii="Times New Roman" w:eastAsia="Times New Roman" w:hAnsi="Times New Roman" w:cs="Times New Roman"/>
          <w:sz w:val="24"/>
          <w:szCs w:val="24"/>
          <w:lang w:eastAsia="en-GB"/>
        </w:rPr>
        <w:t xml:space="preserve">While the appeal of the denial of the motion for a new trial was pending, the case was remanded to allow the defense lawyers to present additional evidence that Samantha had confessed. Four people testified that Samantha had admitted she killed her mother and grandmother. Samantha’s friend, Nichole Casey, testified that on two occasions in 2010, </w:t>
      </w:r>
      <w:r w:rsidRPr="001E04D6">
        <w:rPr>
          <w:rFonts w:ascii="Times New Roman" w:eastAsia="Times New Roman" w:hAnsi="Times New Roman" w:cs="Times New Roman"/>
          <w:sz w:val="24"/>
          <w:szCs w:val="24"/>
          <w:lang w:eastAsia="en-GB"/>
        </w:rPr>
        <w:lastRenderedPageBreak/>
        <w:t>Samantha admitted to the murders. Casey said that Samantha was crying and making “a stabbing motion toward her chest.” Casey said Samantha told her “that the demons had made her do it.”</w:t>
      </w:r>
    </w:p>
    <w:p w:rsidR="001E04D6" w:rsidRPr="001E04D6" w:rsidRDefault="001E04D6" w:rsidP="001E04D6">
      <w:pPr>
        <w:shd w:val="clear" w:color="auto" w:fill="FFFFFF"/>
        <w:spacing w:after="0" w:line="480" w:lineRule="auto"/>
        <w:ind w:firstLine="567"/>
        <w:rPr>
          <w:rFonts w:ascii="Times New Roman" w:eastAsia="Times New Roman" w:hAnsi="Times New Roman" w:cs="Times New Roman"/>
          <w:sz w:val="24"/>
          <w:szCs w:val="24"/>
          <w:lang w:eastAsia="en-GB"/>
        </w:rPr>
      </w:pPr>
      <w:r w:rsidRPr="001E04D6">
        <w:rPr>
          <w:rFonts w:ascii="Times New Roman" w:eastAsia="Times New Roman" w:hAnsi="Times New Roman" w:cs="Times New Roman"/>
          <w:sz w:val="24"/>
          <w:szCs w:val="24"/>
          <w:lang w:eastAsia="en-GB"/>
        </w:rPr>
        <w:t>Three of Samantha’s former neighbo</w:t>
      </w:r>
      <w:r>
        <w:rPr>
          <w:rFonts w:ascii="Times New Roman" w:eastAsia="Times New Roman" w:hAnsi="Times New Roman" w:cs="Times New Roman"/>
          <w:sz w:val="24"/>
          <w:szCs w:val="24"/>
          <w:lang w:eastAsia="en-GB"/>
        </w:rPr>
        <w:t>u</w:t>
      </w:r>
      <w:r w:rsidRPr="001E04D6">
        <w:rPr>
          <w:rFonts w:ascii="Times New Roman" w:eastAsia="Times New Roman" w:hAnsi="Times New Roman" w:cs="Times New Roman"/>
          <w:sz w:val="24"/>
          <w:szCs w:val="24"/>
          <w:lang w:eastAsia="en-GB"/>
        </w:rPr>
        <w:t>rs testified to three separate instances in which Samantha admitted to the murders. Christine Laravuso testified that in March 2012 at a neighbourhood barbeque, Samantha said, “I’m crazy, I’m evil, and I killed my grandmother and my mother.”</w:t>
      </w:r>
    </w:p>
    <w:p w:rsidR="001E04D6" w:rsidRPr="001E04D6" w:rsidRDefault="001E04D6" w:rsidP="001E04D6">
      <w:pPr>
        <w:shd w:val="clear" w:color="auto" w:fill="FFFFFF"/>
        <w:spacing w:after="0" w:line="480" w:lineRule="auto"/>
        <w:ind w:firstLine="567"/>
        <w:rPr>
          <w:rFonts w:ascii="Times New Roman" w:eastAsia="Times New Roman" w:hAnsi="Times New Roman" w:cs="Times New Roman"/>
          <w:sz w:val="24"/>
          <w:szCs w:val="24"/>
          <w:lang w:eastAsia="en-GB"/>
        </w:rPr>
      </w:pPr>
      <w:r w:rsidRPr="001E04D6">
        <w:rPr>
          <w:rFonts w:ascii="Times New Roman" w:eastAsia="Times New Roman" w:hAnsi="Times New Roman" w:cs="Times New Roman"/>
          <w:sz w:val="24"/>
          <w:szCs w:val="24"/>
          <w:lang w:eastAsia="en-GB"/>
        </w:rPr>
        <w:t>Two other neighbours, Marianne Laravuso and Michael Bowman, testified that in July 2012, after they asked her to leave their property, Samantha said that she “was</w:t>
      </w:r>
      <w:r>
        <w:rPr>
          <w:rFonts w:ascii="Times New Roman" w:eastAsia="Times New Roman" w:hAnsi="Times New Roman" w:cs="Times New Roman"/>
          <w:sz w:val="24"/>
          <w:szCs w:val="24"/>
          <w:lang w:eastAsia="en-GB"/>
        </w:rPr>
        <w:t xml:space="preserve"> </w:t>
      </w:r>
      <w:r w:rsidRPr="001E04D6">
        <w:rPr>
          <w:rFonts w:ascii="Times New Roman" w:eastAsia="Times New Roman" w:hAnsi="Times New Roman" w:cs="Times New Roman"/>
          <w:sz w:val="24"/>
          <w:szCs w:val="24"/>
          <w:lang w:eastAsia="en-GB"/>
        </w:rPr>
        <w:t>n</w:t>
      </w:r>
      <w:r>
        <w:rPr>
          <w:rFonts w:ascii="Times New Roman" w:eastAsia="Times New Roman" w:hAnsi="Times New Roman" w:cs="Times New Roman"/>
          <w:sz w:val="24"/>
          <w:szCs w:val="24"/>
          <w:lang w:eastAsia="en-GB"/>
        </w:rPr>
        <w:t>o</w:t>
      </w:r>
      <w:r w:rsidRPr="001E04D6">
        <w:rPr>
          <w:rFonts w:ascii="Times New Roman" w:eastAsia="Times New Roman" w:hAnsi="Times New Roman" w:cs="Times New Roman"/>
          <w:sz w:val="24"/>
          <w:szCs w:val="24"/>
          <w:lang w:eastAsia="en-GB"/>
        </w:rPr>
        <w:t>t afraid” of them and that she had “killed [her] mom and grandma.” A few months later, Marianne saw Samantha standing in her yard and asked her to leave. Marianne testified that Samantha replied, “I</w:t>
      </w:r>
      <w:r>
        <w:rPr>
          <w:rFonts w:ascii="Times New Roman" w:eastAsia="Times New Roman" w:hAnsi="Times New Roman" w:cs="Times New Roman"/>
          <w:sz w:val="24"/>
          <w:szCs w:val="24"/>
          <w:lang w:eastAsia="en-GB"/>
        </w:rPr>
        <w:t>’m not afraid of you guys …</w:t>
      </w:r>
      <w:r w:rsidRPr="001E04D6">
        <w:rPr>
          <w:rFonts w:ascii="Times New Roman" w:eastAsia="Times New Roman" w:hAnsi="Times New Roman" w:cs="Times New Roman"/>
          <w:sz w:val="24"/>
          <w:szCs w:val="24"/>
          <w:lang w:eastAsia="en-GB"/>
        </w:rPr>
        <w:t>I killed my mom, I killed my grandmother.”</w:t>
      </w:r>
    </w:p>
    <w:p w:rsidR="001E04D6" w:rsidRPr="001E04D6" w:rsidRDefault="001E04D6" w:rsidP="001E04D6">
      <w:pPr>
        <w:shd w:val="clear" w:color="auto" w:fill="FFFFFF"/>
        <w:spacing w:after="0" w:line="480" w:lineRule="auto"/>
        <w:ind w:firstLine="567"/>
        <w:rPr>
          <w:rFonts w:ascii="Times New Roman" w:eastAsia="Times New Roman" w:hAnsi="Times New Roman" w:cs="Times New Roman"/>
          <w:sz w:val="24"/>
          <w:szCs w:val="24"/>
          <w:lang w:eastAsia="en-GB"/>
        </w:rPr>
      </w:pPr>
      <w:r w:rsidRPr="001E04D6">
        <w:rPr>
          <w:rFonts w:ascii="Times New Roman" w:eastAsia="Times New Roman" w:hAnsi="Times New Roman" w:cs="Times New Roman"/>
          <w:sz w:val="24"/>
          <w:szCs w:val="24"/>
          <w:lang w:eastAsia="en-GB"/>
        </w:rPr>
        <w:t>Judge Recksiedler again denied the motion for a new trial.</w:t>
      </w:r>
    </w:p>
    <w:p w:rsidR="001E04D6" w:rsidRDefault="001E04D6" w:rsidP="001E04D6">
      <w:pPr>
        <w:shd w:val="clear" w:color="auto" w:fill="FFFFFF"/>
        <w:spacing w:after="0" w:line="480" w:lineRule="auto"/>
        <w:ind w:firstLine="567"/>
        <w:rPr>
          <w:rFonts w:ascii="Times New Roman" w:eastAsia="Times New Roman" w:hAnsi="Times New Roman" w:cs="Times New Roman"/>
          <w:sz w:val="24"/>
          <w:szCs w:val="24"/>
          <w:lang w:eastAsia="en-GB"/>
        </w:rPr>
      </w:pPr>
      <w:r w:rsidRPr="001E04D6">
        <w:rPr>
          <w:rFonts w:ascii="Times New Roman" w:eastAsia="Times New Roman" w:hAnsi="Times New Roman" w:cs="Times New Roman"/>
          <w:sz w:val="24"/>
          <w:szCs w:val="24"/>
          <w:lang w:eastAsia="en-GB"/>
        </w:rPr>
        <w:t>In October 2016, the Florida Supreme Court reversed the denial of a new trial, vacated Aguirre-Jarquin’s convictions and death se</w:t>
      </w:r>
      <w:r>
        <w:rPr>
          <w:rFonts w:ascii="Times New Roman" w:eastAsia="Times New Roman" w:hAnsi="Times New Roman" w:cs="Times New Roman"/>
          <w:sz w:val="24"/>
          <w:szCs w:val="24"/>
          <w:lang w:eastAsia="en-GB"/>
        </w:rPr>
        <w:t>ntence, and ordered a new trial and lucky enough Samantha was the killer.</w:t>
      </w:r>
    </w:p>
    <w:p w:rsidR="001E04D6" w:rsidRDefault="001E04D6" w:rsidP="001E04D6">
      <w:pPr>
        <w:shd w:val="clear" w:color="auto" w:fill="FFFFFF"/>
        <w:spacing w:after="0" w:line="480" w:lineRule="auto"/>
        <w:ind w:firstLine="567"/>
        <w:rPr>
          <w:rFonts w:ascii="Times New Roman" w:eastAsia="Times New Roman" w:hAnsi="Times New Roman" w:cs="Times New Roman"/>
          <w:b/>
          <w:sz w:val="24"/>
          <w:szCs w:val="24"/>
          <w:lang w:eastAsia="en-GB"/>
        </w:rPr>
      </w:pPr>
      <w:r w:rsidRPr="001E04D6">
        <w:rPr>
          <w:rFonts w:ascii="Times New Roman" w:eastAsia="Times New Roman" w:hAnsi="Times New Roman" w:cs="Times New Roman"/>
          <w:b/>
          <w:sz w:val="24"/>
          <w:szCs w:val="24"/>
          <w:lang w:eastAsia="en-GB"/>
        </w:rPr>
        <w:t>What errors had occurred in the part of the criminal justice system?</w:t>
      </w:r>
    </w:p>
    <w:p w:rsidR="001E04D6" w:rsidRDefault="001E04D6" w:rsidP="001E04D6">
      <w:pPr>
        <w:shd w:val="clear" w:color="auto" w:fill="FFFFFF"/>
        <w:spacing w:after="0" w:line="480" w:lineRule="auto"/>
        <w:ind w:firstLine="567"/>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Just like in many cases, in depth investigations are not done. The more close a suspect is to a case might actually not be in reality. Jarquins was seen as the murderer for a long time </w:t>
      </w:r>
      <w:r w:rsidR="00725D28">
        <w:rPr>
          <w:rFonts w:ascii="Times New Roman" w:eastAsia="Times New Roman" w:hAnsi="Times New Roman" w:cs="Times New Roman"/>
          <w:sz w:val="24"/>
          <w:szCs w:val="24"/>
          <w:lang w:eastAsia="en-GB"/>
        </w:rPr>
        <w:t xml:space="preserve">and even </w:t>
      </w:r>
      <w:r>
        <w:rPr>
          <w:rFonts w:ascii="Times New Roman" w:eastAsia="Times New Roman" w:hAnsi="Times New Roman" w:cs="Times New Roman"/>
          <w:sz w:val="24"/>
          <w:szCs w:val="24"/>
          <w:lang w:eastAsia="en-GB"/>
        </w:rPr>
        <w:t xml:space="preserve">spending </w:t>
      </w:r>
      <w:r w:rsidR="00725D28">
        <w:rPr>
          <w:rFonts w:ascii="Times New Roman" w:eastAsia="Times New Roman" w:hAnsi="Times New Roman" w:cs="Times New Roman"/>
          <w:sz w:val="24"/>
          <w:szCs w:val="24"/>
          <w:lang w:eastAsia="en-GB"/>
        </w:rPr>
        <w:t xml:space="preserve">time behind bars having not done any crime. The fact that Judge Recksiedler was denying the new trial motions, she was actually against the single idea of acquitting Jarquins. Her strong oppositions </w:t>
      </w:r>
      <w:r w:rsidR="0004089E">
        <w:rPr>
          <w:rFonts w:ascii="Times New Roman" w:eastAsia="Times New Roman" w:hAnsi="Times New Roman" w:cs="Times New Roman"/>
          <w:sz w:val="24"/>
          <w:szCs w:val="24"/>
          <w:lang w:eastAsia="en-GB"/>
        </w:rPr>
        <w:t>were</w:t>
      </w:r>
      <w:r w:rsidR="00725D28">
        <w:rPr>
          <w:rFonts w:ascii="Times New Roman" w:eastAsia="Times New Roman" w:hAnsi="Times New Roman" w:cs="Times New Roman"/>
          <w:sz w:val="24"/>
          <w:szCs w:val="24"/>
          <w:lang w:eastAsia="en-GB"/>
        </w:rPr>
        <w:t xml:space="preserve"> later discovered that she was doing that for her self-gains.</w:t>
      </w:r>
    </w:p>
    <w:p w:rsidR="00725D28" w:rsidRDefault="00725D28" w:rsidP="001E04D6">
      <w:pPr>
        <w:shd w:val="clear" w:color="auto" w:fill="FFFFFF"/>
        <w:spacing w:after="0" w:line="480" w:lineRule="auto"/>
        <w:ind w:firstLine="567"/>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This represents how corrupt and rotten the corridors of power can be when they are used for personal gains. Probably she colluded with Samantha who is the real killer and who </w:t>
      </w:r>
      <w:r>
        <w:rPr>
          <w:rFonts w:ascii="Times New Roman" w:eastAsia="Times New Roman" w:hAnsi="Times New Roman" w:cs="Times New Roman"/>
          <w:sz w:val="24"/>
          <w:szCs w:val="24"/>
          <w:lang w:eastAsia="en-GB"/>
        </w:rPr>
        <w:lastRenderedPageBreak/>
        <w:t xml:space="preserve">walking free like someone who has done nothing. </w:t>
      </w:r>
      <w:r w:rsidR="0004089E">
        <w:rPr>
          <w:rFonts w:ascii="Times New Roman" w:eastAsia="Times New Roman" w:hAnsi="Times New Roman" w:cs="Times New Roman"/>
          <w:sz w:val="24"/>
          <w:szCs w:val="24"/>
          <w:lang w:eastAsia="en-GB"/>
        </w:rPr>
        <w:t>The same courts where justice could be found are the same courts where justice is denied. What an irony!!.</w:t>
      </w:r>
    </w:p>
    <w:p w:rsidR="00725D28" w:rsidRPr="001E04D6" w:rsidRDefault="00725D28" w:rsidP="001E04D6">
      <w:pPr>
        <w:shd w:val="clear" w:color="auto" w:fill="FFFFFF"/>
        <w:spacing w:after="0" w:line="480" w:lineRule="auto"/>
        <w:ind w:firstLine="567"/>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Jarquins is saved by the Florida Supreme </w:t>
      </w:r>
      <w:r w:rsidR="0004089E">
        <w:rPr>
          <w:rFonts w:ascii="Times New Roman" w:eastAsia="Times New Roman" w:hAnsi="Times New Roman" w:cs="Times New Roman"/>
          <w:sz w:val="24"/>
          <w:szCs w:val="24"/>
          <w:lang w:eastAsia="en-GB"/>
        </w:rPr>
        <w:t>Court, which acquits him the case,</w:t>
      </w:r>
      <w:r>
        <w:rPr>
          <w:rFonts w:ascii="Times New Roman" w:eastAsia="Times New Roman" w:hAnsi="Times New Roman" w:cs="Times New Roman"/>
          <w:sz w:val="24"/>
          <w:szCs w:val="24"/>
          <w:lang w:eastAsia="en-GB"/>
        </w:rPr>
        <w:t xml:space="preserve"> and the real culprit is brought to face the full force of the law.</w:t>
      </w:r>
    </w:p>
    <w:p w:rsidR="001E04D6" w:rsidRDefault="001E04D6"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1E04D6">
      <w:pPr>
        <w:shd w:val="clear" w:color="auto" w:fill="FFFFFF"/>
        <w:spacing w:after="0" w:line="480" w:lineRule="auto"/>
        <w:ind w:firstLine="567"/>
        <w:rPr>
          <w:rFonts w:ascii="Times New Roman" w:eastAsia="Times New Roman" w:hAnsi="Times New Roman" w:cs="Times New Roman"/>
          <w:sz w:val="24"/>
          <w:szCs w:val="24"/>
          <w:lang w:eastAsia="en-GB"/>
        </w:rPr>
      </w:pPr>
    </w:p>
    <w:p w:rsidR="00274A75" w:rsidRDefault="00274A75" w:rsidP="00274A75">
      <w:pPr>
        <w:shd w:val="clear" w:color="auto" w:fill="FFFFFF"/>
        <w:spacing w:after="0" w:line="480" w:lineRule="auto"/>
        <w:ind w:firstLine="567"/>
        <w:jc w:val="center"/>
        <w:rPr>
          <w:rFonts w:ascii="Times New Roman" w:eastAsia="Times New Roman" w:hAnsi="Times New Roman" w:cs="Times New Roman"/>
          <w:b/>
          <w:sz w:val="24"/>
          <w:szCs w:val="24"/>
          <w:lang w:eastAsia="en-GB"/>
        </w:rPr>
      </w:pPr>
      <w:r w:rsidRPr="00274A75">
        <w:rPr>
          <w:rFonts w:ascii="Times New Roman" w:eastAsia="Times New Roman" w:hAnsi="Times New Roman" w:cs="Times New Roman"/>
          <w:b/>
          <w:sz w:val="24"/>
          <w:szCs w:val="24"/>
          <w:lang w:eastAsia="en-GB"/>
        </w:rPr>
        <w:t>Bibliography</w:t>
      </w:r>
    </w:p>
    <w:p w:rsidR="00274A75" w:rsidRPr="00274A75" w:rsidRDefault="00274A75" w:rsidP="00274A75">
      <w:pPr>
        <w:shd w:val="clear" w:color="auto" w:fill="FFFFFF"/>
        <w:spacing w:after="0" w:line="480" w:lineRule="auto"/>
        <w:ind w:firstLine="567"/>
        <w:rPr>
          <w:rFonts w:ascii="Times New Roman" w:eastAsia="Times New Roman" w:hAnsi="Times New Roman" w:cs="Times New Roman"/>
          <w:b/>
          <w:sz w:val="24"/>
          <w:szCs w:val="24"/>
          <w:lang w:eastAsia="en-GB"/>
        </w:rPr>
      </w:pPr>
      <w:r>
        <w:rPr>
          <w:rFonts w:ascii="Times New Roman" w:hAnsi="Times New Roman" w:cs="Times New Roman"/>
          <w:sz w:val="24"/>
          <w:szCs w:val="24"/>
        </w:rPr>
        <w:t xml:space="preserve">Gitschier, J. (2013). </w:t>
      </w:r>
      <w:r w:rsidRPr="00274A75">
        <w:rPr>
          <w:rFonts w:ascii="Times New Roman" w:hAnsi="Times New Roman" w:cs="Times New Roman"/>
          <w:sz w:val="24"/>
          <w:szCs w:val="24"/>
        </w:rPr>
        <w:t>The Innocence Project at Twenty: An Interview with Barry Scheck. </w:t>
      </w:r>
      <w:r w:rsidRPr="00274A75">
        <w:rPr>
          <w:rFonts w:ascii="Times New Roman" w:hAnsi="Times New Roman" w:cs="Times New Roman"/>
          <w:i/>
          <w:iCs/>
          <w:sz w:val="24"/>
          <w:szCs w:val="24"/>
          <w:bdr w:val="none" w:sz="0" w:space="0" w:color="auto" w:frame="1"/>
        </w:rPr>
        <w:t>PLoS Genetics,9</w:t>
      </w:r>
      <w:r w:rsidRPr="00274A75">
        <w:rPr>
          <w:rFonts w:ascii="Times New Roman" w:hAnsi="Times New Roman" w:cs="Times New Roman"/>
          <w:sz w:val="24"/>
          <w:szCs w:val="24"/>
        </w:rPr>
        <w:t>(8). doi:10.1371/journal.pgen.1003692</w:t>
      </w:r>
    </w:p>
    <w:p w:rsidR="00274A75" w:rsidRPr="00F10DC2" w:rsidRDefault="00274A75" w:rsidP="00274A75">
      <w:pPr>
        <w:shd w:val="clear" w:color="auto" w:fill="FFFFFF"/>
        <w:spacing w:after="0" w:line="480" w:lineRule="auto"/>
        <w:ind w:firstLine="567"/>
        <w:rPr>
          <w:rFonts w:ascii="Times New Roman" w:eastAsia="Times New Roman" w:hAnsi="Times New Roman" w:cs="Times New Roman"/>
          <w:sz w:val="24"/>
          <w:szCs w:val="24"/>
          <w:lang w:eastAsia="en-GB"/>
        </w:rPr>
      </w:pPr>
      <w:r w:rsidRPr="00274A75">
        <w:rPr>
          <w:rFonts w:ascii="Times New Roman" w:eastAsia="Times New Roman" w:hAnsi="Times New Roman" w:cs="Times New Roman"/>
          <w:sz w:val="24"/>
          <w:szCs w:val="24"/>
          <w:lang w:eastAsia="en-GB"/>
        </w:rPr>
        <w:t>Steven A. Krieger, (2011).</w:t>
      </w:r>
      <w:r>
        <w:rPr>
          <w:rFonts w:ascii="Times New Roman" w:eastAsia="Times New Roman" w:hAnsi="Times New Roman" w:cs="Times New Roman"/>
          <w:sz w:val="24"/>
          <w:szCs w:val="24"/>
          <w:lang w:eastAsia="en-GB"/>
        </w:rPr>
        <w:t xml:space="preserve"> </w:t>
      </w:r>
      <w:r w:rsidRPr="00274A75">
        <w:rPr>
          <w:rFonts w:ascii="Times New Roman" w:eastAsia="Times New Roman" w:hAnsi="Times New Roman" w:cs="Times New Roman"/>
          <w:sz w:val="24"/>
          <w:szCs w:val="24"/>
          <w:lang w:eastAsia="en-GB"/>
        </w:rPr>
        <w:t xml:space="preserve">New criminal law review: An international and interdisciplinary journal. </w:t>
      </w:r>
    </w:p>
    <w:p w:rsidR="00427C45" w:rsidRPr="00274A75" w:rsidRDefault="00274A75" w:rsidP="00274A75">
      <w:pPr>
        <w:spacing w:line="480" w:lineRule="auto"/>
        <w:ind w:firstLine="567"/>
        <w:rPr>
          <w:rFonts w:ascii="Times New Roman" w:hAnsi="Times New Roman" w:cs="Times New Roman"/>
          <w:b/>
          <w:sz w:val="24"/>
          <w:szCs w:val="24"/>
        </w:rPr>
      </w:pPr>
      <w:r w:rsidRPr="00274A75">
        <w:rPr>
          <w:rFonts w:ascii="Times New Roman" w:hAnsi="Times New Roman" w:cs="Times New Roman"/>
          <w:sz w:val="24"/>
          <w:szCs w:val="24"/>
        </w:rPr>
        <w:t>How Many Innocent People are in Prison? (2011, December 12). Retrieved from https://www.innocenceproject.org/how-many-innocent-people-are-in-prison/</w:t>
      </w:r>
    </w:p>
    <w:sectPr w:rsidR="00427C45" w:rsidRPr="00274A7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D28" w:rsidRDefault="00725D28" w:rsidP="00725D28">
      <w:pPr>
        <w:spacing w:after="0" w:line="240" w:lineRule="auto"/>
      </w:pPr>
      <w:r>
        <w:separator/>
      </w:r>
    </w:p>
  </w:endnote>
  <w:endnote w:type="continuationSeparator" w:id="0">
    <w:p w:rsidR="00725D28" w:rsidRDefault="00725D28" w:rsidP="00725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D28" w:rsidRDefault="00725D28" w:rsidP="00725D28">
      <w:pPr>
        <w:spacing w:after="0" w:line="240" w:lineRule="auto"/>
      </w:pPr>
      <w:r>
        <w:separator/>
      </w:r>
    </w:p>
  </w:footnote>
  <w:footnote w:type="continuationSeparator" w:id="0">
    <w:p w:rsidR="00725D28" w:rsidRDefault="00725D28" w:rsidP="00725D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1609762"/>
      <w:docPartObj>
        <w:docPartGallery w:val="Page Numbers (Top of Page)"/>
        <w:docPartUnique/>
      </w:docPartObj>
    </w:sdtPr>
    <w:sdtEndPr>
      <w:rPr>
        <w:noProof/>
      </w:rPr>
    </w:sdtEndPr>
    <w:sdtContent>
      <w:p w:rsidR="00725D28" w:rsidRDefault="00725D28">
        <w:pPr>
          <w:pStyle w:val="Header"/>
          <w:jc w:val="right"/>
        </w:pPr>
        <w:r>
          <w:fldChar w:fldCharType="begin"/>
        </w:r>
        <w:r>
          <w:instrText xml:space="preserve"> PAGE   \* MERGEFORMAT </w:instrText>
        </w:r>
        <w:r>
          <w:fldChar w:fldCharType="separate"/>
        </w:r>
        <w:r w:rsidR="00A46CC6">
          <w:rPr>
            <w:noProof/>
          </w:rPr>
          <w:t>1</w:t>
        </w:r>
        <w:r>
          <w:rPr>
            <w:noProof/>
          </w:rPr>
          <w:fldChar w:fldCharType="end"/>
        </w:r>
      </w:p>
    </w:sdtContent>
  </w:sdt>
  <w:p w:rsidR="00725D28" w:rsidRPr="00725D28" w:rsidRDefault="00725D28">
    <w:pPr>
      <w:pStyle w:val="Header"/>
      <w:rPr>
        <w:rFonts w:ascii="Times New Roman" w:hAnsi="Times New Roman" w:cs="Times New Roman"/>
        <w:sz w:val="24"/>
        <w:szCs w:val="24"/>
      </w:rPr>
    </w:pPr>
    <w:r w:rsidRPr="00725D28">
      <w:rPr>
        <w:rFonts w:ascii="Times New Roman" w:hAnsi="Times New Roman" w:cs="Times New Roman"/>
        <w:sz w:val="24"/>
        <w:szCs w:val="24"/>
      </w:rPr>
      <w:t>RUNNING HEAD: THE INNOCENCE PROJECTS- A CASE OF CLEMENTE AQUIRRE JARQUINS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6E4"/>
    <w:rsid w:val="0004089E"/>
    <w:rsid w:val="001E04D6"/>
    <w:rsid w:val="00274A75"/>
    <w:rsid w:val="00427C45"/>
    <w:rsid w:val="005576E4"/>
    <w:rsid w:val="00725D28"/>
    <w:rsid w:val="00920CB4"/>
    <w:rsid w:val="00A46CC6"/>
    <w:rsid w:val="00C10EC2"/>
    <w:rsid w:val="00F10DC2"/>
    <w:rsid w:val="00FA1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8C37543-476B-40FD-B540-4BFCF029E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76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25D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5D28"/>
  </w:style>
  <w:style w:type="paragraph" w:styleId="Footer">
    <w:name w:val="footer"/>
    <w:basedOn w:val="Normal"/>
    <w:link w:val="FooterChar"/>
    <w:uiPriority w:val="99"/>
    <w:unhideWhenUsed/>
    <w:rsid w:val="00725D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5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57243">
      <w:bodyDiv w:val="1"/>
      <w:marLeft w:val="0"/>
      <w:marRight w:val="0"/>
      <w:marTop w:val="0"/>
      <w:marBottom w:val="0"/>
      <w:divBdr>
        <w:top w:val="none" w:sz="0" w:space="0" w:color="auto"/>
        <w:left w:val="none" w:sz="0" w:space="0" w:color="auto"/>
        <w:bottom w:val="none" w:sz="0" w:space="0" w:color="auto"/>
        <w:right w:val="none" w:sz="0" w:space="0" w:color="auto"/>
      </w:divBdr>
      <w:divsChild>
        <w:div w:id="799034878">
          <w:marLeft w:val="0"/>
          <w:marRight w:val="0"/>
          <w:marTop w:val="0"/>
          <w:marBottom w:val="0"/>
          <w:divBdr>
            <w:top w:val="none" w:sz="0" w:space="0" w:color="auto"/>
            <w:left w:val="none" w:sz="0" w:space="0" w:color="auto"/>
            <w:bottom w:val="none" w:sz="0" w:space="0" w:color="auto"/>
            <w:right w:val="none" w:sz="0" w:space="0" w:color="auto"/>
          </w:divBdr>
        </w:div>
        <w:div w:id="758715864">
          <w:marLeft w:val="0"/>
          <w:marRight w:val="0"/>
          <w:marTop w:val="0"/>
          <w:marBottom w:val="0"/>
          <w:divBdr>
            <w:top w:val="none" w:sz="0" w:space="0" w:color="auto"/>
            <w:left w:val="none" w:sz="0" w:space="0" w:color="auto"/>
            <w:bottom w:val="none" w:sz="0" w:space="0" w:color="auto"/>
            <w:right w:val="none" w:sz="0" w:space="0" w:color="auto"/>
          </w:divBdr>
        </w:div>
        <w:div w:id="529798533">
          <w:marLeft w:val="0"/>
          <w:marRight w:val="0"/>
          <w:marTop w:val="0"/>
          <w:marBottom w:val="0"/>
          <w:divBdr>
            <w:top w:val="none" w:sz="0" w:space="0" w:color="auto"/>
            <w:left w:val="none" w:sz="0" w:space="0" w:color="auto"/>
            <w:bottom w:val="none" w:sz="0" w:space="0" w:color="auto"/>
            <w:right w:val="none" w:sz="0" w:space="0" w:color="auto"/>
          </w:divBdr>
        </w:div>
        <w:div w:id="799155453">
          <w:marLeft w:val="0"/>
          <w:marRight w:val="0"/>
          <w:marTop w:val="0"/>
          <w:marBottom w:val="0"/>
          <w:divBdr>
            <w:top w:val="none" w:sz="0" w:space="0" w:color="auto"/>
            <w:left w:val="none" w:sz="0" w:space="0" w:color="auto"/>
            <w:bottom w:val="none" w:sz="0" w:space="0" w:color="auto"/>
            <w:right w:val="none" w:sz="0" w:space="0" w:color="auto"/>
          </w:divBdr>
        </w:div>
      </w:divsChild>
    </w:div>
    <w:div w:id="1175221099">
      <w:bodyDiv w:val="1"/>
      <w:marLeft w:val="0"/>
      <w:marRight w:val="0"/>
      <w:marTop w:val="0"/>
      <w:marBottom w:val="0"/>
      <w:divBdr>
        <w:top w:val="none" w:sz="0" w:space="0" w:color="auto"/>
        <w:left w:val="none" w:sz="0" w:space="0" w:color="auto"/>
        <w:bottom w:val="none" w:sz="0" w:space="0" w:color="auto"/>
        <w:right w:val="none" w:sz="0" w:space="0" w:color="auto"/>
      </w:divBdr>
      <w:divsChild>
        <w:div w:id="596596545">
          <w:marLeft w:val="0"/>
          <w:marRight w:val="0"/>
          <w:marTop w:val="0"/>
          <w:marBottom w:val="0"/>
          <w:divBdr>
            <w:top w:val="none" w:sz="0" w:space="0" w:color="auto"/>
            <w:left w:val="none" w:sz="0" w:space="0" w:color="auto"/>
            <w:bottom w:val="none" w:sz="0" w:space="0" w:color="auto"/>
            <w:right w:val="none" w:sz="0" w:space="0" w:color="auto"/>
          </w:divBdr>
        </w:div>
        <w:div w:id="1765606676">
          <w:marLeft w:val="0"/>
          <w:marRight w:val="0"/>
          <w:marTop w:val="0"/>
          <w:marBottom w:val="0"/>
          <w:divBdr>
            <w:top w:val="none" w:sz="0" w:space="0" w:color="auto"/>
            <w:left w:val="none" w:sz="0" w:space="0" w:color="auto"/>
            <w:bottom w:val="none" w:sz="0" w:space="0" w:color="auto"/>
            <w:right w:val="none" w:sz="0" w:space="0" w:color="auto"/>
          </w:divBdr>
        </w:div>
        <w:div w:id="1520894528">
          <w:marLeft w:val="0"/>
          <w:marRight w:val="0"/>
          <w:marTop w:val="0"/>
          <w:marBottom w:val="0"/>
          <w:divBdr>
            <w:top w:val="none" w:sz="0" w:space="0" w:color="auto"/>
            <w:left w:val="none" w:sz="0" w:space="0" w:color="auto"/>
            <w:bottom w:val="none" w:sz="0" w:space="0" w:color="auto"/>
            <w:right w:val="none" w:sz="0" w:space="0" w:color="auto"/>
          </w:divBdr>
        </w:div>
        <w:div w:id="1247691148">
          <w:marLeft w:val="0"/>
          <w:marRight w:val="0"/>
          <w:marTop w:val="0"/>
          <w:marBottom w:val="0"/>
          <w:divBdr>
            <w:top w:val="none" w:sz="0" w:space="0" w:color="auto"/>
            <w:left w:val="none" w:sz="0" w:space="0" w:color="auto"/>
            <w:bottom w:val="none" w:sz="0" w:space="0" w:color="auto"/>
            <w:right w:val="none" w:sz="0" w:space="0" w:color="auto"/>
          </w:divBdr>
        </w:div>
      </w:divsChild>
    </w:div>
    <w:div w:id="1210069392">
      <w:bodyDiv w:val="1"/>
      <w:marLeft w:val="0"/>
      <w:marRight w:val="0"/>
      <w:marTop w:val="0"/>
      <w:marBottom w:val="0"/>
      <w:divBdr>
        <w:top w:val="none" w:sz="0" w:space="0" w:color="auto"/>
        <w:left w:val="none" w:sz="0" w:space="0" w:color="auto"/>
        <w:bottom w:val="none" w:sz="0" w:space="0" w:color="auto"/>
        <w:right w:val="none" w:sz="0" w:space="0" w:color="auto"/>
      </w:divBdr>
      <w:divsChild>
        <w:div w:id="856965312">
          <w:marLeft w:val="0"/>
          <w:marRight w:val="0"/>
          <w:marTop w:val="0"/>
          <w:marBottom w:val="0"/>
          <w:divBdr>
            <w:top w:val="none" w:sz="0" w:space="0" w:color="auto"/>
            <w:left w:val="none" w:sz="0" w:space="0" w:color="auto"/>
            <w:bottom w:val="none" w:sz="0" w:space="0" w:color="auto"/>
            <w:right w:val="none" w:sz="0" w:space="0" w:color="auto"/>
          </w:divBdr>
        </w:div>
        <w:div w:id="573393432">
          <w:marLeft w:val="0"/>
          <w:marRight w:val="0"/>
          <w:marTop w:val="0"/>
          <w:marBottom w:val="0"/>
          <w:divBdr>
            <w:top w:val="none" w:sz="0" w:space="0" w:color="auto"/>
            <w:left w:val="none" w:sz="0" w:space="0" w:color="auto"/>
            <w:bottom w:val="none" w:sz="0" w:space="0" w:color="auto"/>
            <w:right w:val="none" w:sz="0" w:space="0" w:color="auto"/>
          </w:divBdr>
        </w:div>
        <w:div w:id="552739710">
          <w:marLeft w:val="0"/>
          <w:marRight w:val="0"/>
          <w:marTop w:val="0"/>
          <w:marBottom w:val="0"/>
          <w:divBdr>
            <w:top w:val="none" w:sz="0" w:space="0" w:color="auto"/>
            <w:left w:val="none" w:sz="0" w:space="0" w:color="auto"/>
            <w:bottom w:val="none" w:sz="0" w:space="0" w:color="auto"/>
            <w:right w:val="none" w:sz="0" w:space="0" w:color="auto"/>
          </w:divBdr>
        </w:div>
        <w:div w:id="803080962">
          <w:marLeft w:val="0"/>
          <w:marRight w:val="0"/>
          <w:marTop w:val="0"/>
          <w:marBottom w:val="0"/>
          <w:divBdr>
            <w:top w:val="none" w:sz="0" w:space="0" w:color="auto"/>
            <w:left w:val="none" w:sz="0" w:space="0" w:color="auto"/>
            <w:bottom w:val="none" w:sz="0" w:space="0" w:color="auto"/>
            <w:right w:val="none" w:sz="0" w:space="0" w:color="auto"/>
          </w:divBdr>
        </w:div>
        <w:div w:id="1532768793">
          <w:marLeft w:val="0"/>
          <w:marRight w:val="0"/>
          <w:marTop w:val="0"/>
          <w:marBottom w:val="0"/>
          <w:divBdr>
            <w:top w:val="none" w:sz="0" w:space="0" w:color="auto"/>
            <w:left w:val="none" w:sz="0" w:space="0" w:color="auto"/>
            <w:bottom w:val="none" w:sz="0" w:space="0" w:color="auto"/>
            <w:right w:val="none" w:sz="0" w:space="0" w:color="auto"/>
          </w:divBdr>
        </w:div>
        <w:div w:id="313609950">
          <w:marLeft w:val="0"/>
          <w:marRight w:val="0"/>
          <w:marTop w:val="0"/>
          <w:marBottom w:val="0"/>
          <w:divBdr>
            <w:top w:val="none" w:sz="0" w:space="0" w:color="auto"/>
            <w:left w:val="none" w:sz="0" w:space="0" w:color="auto"/>
            <w:bottom w:val="none" w:sz="0" w:space="0" w:color="auto"/>
            <w:right w:val="none" w:sz="0" w:space="0" w:color="auto"/>
          </w:divBdr>
        </w:div>
      </w:divsChild>
    </w:div>
    <w:div w:id="1352876665">
      <w:bodyDiv w:val="1"/>
      <w:marLeft w:val="0"/>
      <w:marRight w:val="0"/>
      <w:marTop w:val="0"/>
      <w:marBottom w:val="0"/>
      <w:divBdr>
        <w:top w:val="none" w:sz="0" w:space="0" w:color="auto"/>
        <w:left w:val="none" w:sz="0" w:space="0" w:color="auto"/>
        <w:bottom w:val="none" w:sz="0" w:space="0" w:color="auto"/>
        <w:right w:val="none" w:sz="0" w:space="0" w:color="auto"/>
      </w:divBdr>
      <w:divsChild>
        <w:div w:id="176232368">
          <w:marLeft w:val="0"/>
          <w:marRight w:val="0"/>
          <w:marTop w:val="0"/>
          <w:marBottom w:val="0"/>
          <w:divBdr>
            <w:top w:val="none" w:sz="0" w:space="0" w:color="auto"/>
            <w:left w:val="none" w:sz="0" w:space="0" w:color="auto"/>
            <w:bottom w:val="none" w:sz="0" w:space="0" w:color="auto"/>
            <w:right w:val="none" w:sz="0" w:space="0" w:color="auto"/>
          </w:divBdr>
        </w:div>
        <w:div w:id="1398746357">
          <w:marLeft w:val="0"/>
          <w:marRight w:val="0"/>
          <w:marTop w:val="0"/>
          <w:marBottom w:val="0"/>
          <w:divBdr>
            <w:top w:val="none" w:sz="0" w:space="0" w:color="auto"/>
            <w:left w:val="none" w:sz="0" w:space="0" w:color="auto"/>
            <w:bottom w:val="none" w:sz="0" w:space="0" w:color="auto"/>
            <w:right w:val="none" w:sz="0" w:space="0" w:color="auto"/>
          </w:divBdr>
        </w:div>
      </w:divsChild>
    </w:div>
    <w:div w:id="1556814130">
      <w:bodyDiv w:val="1"/>
      <w:marLeft w:val="0"/>
      <w:marRight w:val="0"/>
      <w:marTop w:val="0"/>
      <w:marBottom w:val="0"/>
      <w:divBdr>
        <w:top w:val="none" w:sz="0" w:space="0" w:color="auto"/>
        <w:left w:val="none" w:sz="0" w:space="0" w:color="auto"/>
        <w:bottom w:val="none" w:sz="0" w:space="0" w:color="auto"/>
        <w:right w:val="none" w:sz="0" w:space="0" w:color="auto"/>
      </w:divBdr>
      <w:divsChild>
        <w:div w:id="1971980400">
          <w:marLeft w:val="0"/>
          <w:marRight w:val="0"/>
          <w:marTop w:val="0"/>
          <w:marBottom w:val="0"/>
          <w:divBdr>
            <w:top w:val="none" w:sz="0" w:space="0" w:color="auto"/>
            <w:left w:val="none" w:sz="0" w:space="0" w:color="auto"/>
            <w:bottom w:val="none" w:sz="0" w:space="0" w:color="auto"/>
            <w:right w:val="none" w:sz="0" w:space="0" w:color="auto"/>
          </w:divBdr>
        </w:div>
        <w:div w:id="863327851">
          <w:marLeft w:val="0"/>
          <w:marRight w:val="0"/>
          <w:marTop w:val="0"/>
          <w:marBottom w:val="0"/>
          <w:divBdr>
            <w:top w:val="none" w:sz="0" w:space="0" w:color="auto"/>
            <w:left w:val="none" w:sz="0" w:space="0" w:color="auto"/>
            <w:bottom w:val="none" w:sz="0" w:space="0" w:color="auto"/>
            <w:right w:val="none" w:sz="0" w:space="0" w:color="auto"/>
          </w:divBdr>
        </w:div>
        <w:div w:id="1595363386">
          <w:marLeft w:val="0"/>
          <w:marRight w:val="0"/>
          <w:marTop w:val="0"/>
          <w:marBottom w:val="0"/>
          <w:divBdr>
            <w:top w:val="none" w:sz="0" w:space="0" w:color="auto"/>
            <w:left w:val="none" w:sz="0" w:space="0" w:color="auto"/>
            <w:bottom w:val="none" w:sz="0" w:space="0" w:color="auto"/>
            <w:right w:val="none" w:sz="0" w:space="0" w:color="auto"/>
          </w:divBdr>
        </w:div>
        <w:div w:id="1763068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2020-05-04T05:51:00Z</dcterms:created>
  <dcterms:modified xsi:type="dcterms:W3CDTF">2020-05-04T05:51:00Z</dcterms:modified>
</cp:coreProperties>
</file>